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5C3D" w14:textId="77777777" w:rsidR="00CE507F" w:rsidRDefault="00CE507F" w:rsidP="00927D41">
      <w:pPr>
        <w:contextualSpacing/>
        <w:jc w:val="center"/>
        <w:rPr>
          <w:b/>
          <w:bCs/>
        </w:rPr>
      </w:pPr>
      <w:r>
        <w:rPr>
          <w:b/>
          <w:bCs/>
        </w:rPr>
        <w:t xml:space="preserve">Host Organization/School Agreement </w:t>
      </w:r>
    </w:p>
    <w:p w14:paraId="487D3BF4" w14:textId="0E804C3D" w:rsidR="001E6FC5" w:rsidRDefault="00CE507F" w:rsidP="00927D41">
      <w:pPr>
        <w:contextualSpacing/>
        <w:jc w:val="center"/>
        <w:rPr>
          <w:b/>
          <w:bCs/>
        </w:rPr>
      </w:pPr>
      <w:r>
        <w:rPr>
          <w:b/>
          <w:bCs/>
        </w:rPr>
        <w:t>MultiPoint Telebridge Backup</w:t>
      </w:r>
      <w:r w:rsidR="00927D41">
        <w:rPr>
          <w:b/>
          <w:bCs/>
        </w:rPr>
        <w:t xml:space="preserve"> Plan</w:t>
      </w:r>
    </w:p>
    <w:p w14:paraId="01854FF8" w14:textId="19C9A6AF" w:rsidR="002A1D06" w:rsidRPr="00BD56A7" w:rsidRDefault="00CE507F" w:rsidP="00142154">
      <w:pPr>
        <w:contextualSpacing/>
        <w:jc w:val="center"/>
        <w:rPr>
          <w:b/>
          <w:bCs/>
        </w:rPr>
      </w:pPr>
      <w:r>
        <w:rPr>
          <w:b/>
          <w:bCs/>
        </w:rPr>
        <w:t xml:space="preserve">December </w:t>
      </w:r>
      <w:r w:rsidR="0051167C">
        <w:rPr>
          <w:b/>
          <w:bCs/>
        </w:rPr>
        <w:t>12</w:t>
      </w:r>
      <w:r w:rsidR="00454687">
        <w:rPr>
          <w:b/>
          <w:bCs/>
        </w:rPr>
        <w:t>, 202</w:t>
      </w:r>
      <w:r w:rsidR="005E5C33">
        <w:rPr>
          <w:b/>
          <w:bCs/>
        </w:rPr>
        <w:t>2</w:t>
      </w:r>
    </w:p>
    <w:p w14:paraId="52ED07C9" w14:textId="6A509C48" w:rsidR="00142154" w:rsidRPr="00BD56A7" w:rsidRDefault="00142154" w:rsidP="00142154">
      <w:pPr>
        <w:contextualSpacing/>
        <w:jc w:val="center"/>
        <w:rPr>
          <w:b/>
          <w:bCs/>
        </w:rPr>
      </w:pPr>
    </w:p>
    <w:p w14:paraId="33EB9FF6" w14:textId="7B22D93A" w:rsidR="001F3C74" w:rsidRDefault="00927D41" w:rsidP="00142154">
      <w:pPr>
        <w:contextualSpacing/>
      </w:pPr>
      <w:r>
        <w:t xml:space="preserve">Lessons learned from the </w:t>
      </w:r>
      <w:r w:rsidR="001E6FC5">
        <w:t xml:space="preserve">recent </w:t>
      </w:r>
      <w:r w:rsidR="00142154" w:rsidRPr="00BD56A7">
        <w:t xml:space="preserve">worldwide COVID-19 </w:t>
      </w:r>
      <w:r>
        <w:t xml:space="preserve">pandemic as well as </w:t>
      </w:r>
      <w:r w:rsidR="001E6FC5">
        <w:t xml:space="preserve">several </w:t>
      </w:r>
      <w:r w:rsidR="00CE507F">
        <w:t>recent</w:t>
      </w:r>
      <w:r>
        <w:t xml:space="preserve"> local emergency events</w:t>
      </w:r>
      <w:r w:rsidR="001E6FC5">
        <w:t xml:space="preserve"> have shown the need </w:t>
      </w:r>
      <w:r w:rsidR="00CE507F">
        <w:t xml:space="preserve">for ARISS to ensure all host organizations (schools, scouts, </w:t>
      </w:r>
      <w:proofErr w:type="gramStart"/>
      <w:r w:rsidR="00CE507F">
        <w:t>clubs</w:t>
      </w:r>
      <w:proofErr w:type="gramEnd"/>
      <w:r w:rsidR="00CE507F">
        <w:t xml:space="preserve"> and other informal education settings) can support a multi-point telebridge contact as </w:t>
      </w:r>
      <w:r w:rsidR="001E6FC5">
        <w:t>a backup</w:t>
      </w:r>
      <w:r w:rsidR="00CE507F">
        <w:t xml:space="preserve"> </w:t>
      </w:r>
      <w:r w:rsidR="001E6FC5">
        <w:t xml:space="preserve">to minimize contact cancellations late in the schedule.  </w:t>
      </w:r>
    </w:p>
    <w:p w14:paraId="34D9AA23" w14:textId="77777777" w:rsidR="001F3C74" w:rsidRDefault="001F3C74" w:rsidP="00142154">
      <w:pPr>
        <w:contextualSpacing/>
      </w:pPr>
    </w:p>
    <w:p w14:paraId="6AE15E14" w14:textId="6C3D6B01" w:rsidR="00360686" w:rsidRDefault="001E6FC5" w:rsidP="00142154">
      <w:pPr>
        <w:contextualSpacing/>
      </w:pPr>
      <w:r>
        <w:t>With nearly 500 different experiments conducted on the ISS</w:t>
      </w:r>
      <w:r w:rsidR="004F4F0F">
        <w:t xml:space="preserve"> simultaneously</w:t>
      </w:r>
      <w:r>
        <w:t xml:space="preserve">, </w:t>
      </w:r>
      <w:r w:rsidR="004F4F0F">
        <w:t xml:space="preserve">including ARISS, it is quite challenging to schedule ARISS contact events with the on-board astronauts.  A </w:t>
      </w:r>
      <w:r w:rsidR="00F421AB">
        <w:t xml:space="preserve">late </w:t>
      </w:r>
      <w:r w:rsidR="004F4F0F">
        <w:t xml:space="preserve">contact cancellation (4 weeks prior to the contact or sooner) will, most likely, result in a </w:t>
      </w:r>
      <w:proofErr w:type="spellStart"/>
      <w:r w:rsidR="004F4F0F">
        <w:t>months</w:t>
      </w:r>
      <w:proofErr w:type="spellEnd"/>
      <w:r w:rsidR="004F4F0F">
        <w:t xml:space="preserve"> long delay to reschedule the event at the school/host organization.</w:t>
      </w:r>
      <w:r w:rsidR="00CE507F">
        <w:t xml:space="preserve">  Several times, the contact never happened after cancellation.</w:t>
      </w:r>
    </w:p>
    <w:p w14:paraId="6F4827AA" w14:textId="3E269D78" w:rsidR="00BB7277" w:rsidRDefault="00BB7277" w:rsidP="00142154">
      <w:pPr>
        <w:contextualSpacing/>
      </w:pPr>
    </w:p>
    <w:p w14:paraId="780132D3" w14:textId="77777777" w:rsidR="00BB7277" w:rsidRPr="006802C3" w:rsidRDefault="00BB7277" w:rsidP="00BB7277">
      <w:r w:rsidRPr="006802C3">
        <w:t>Astronaut time in support of an ARISS contact is a voluntary activity on the part of the astronaut.  As such it is a precious commodity and very difficult to obtain.  Once scheduled it is of utmost importance that the contact occurs.  Once lost, that time can never be recovered.</w:t>
      </w:r>
    </w:p>
    <w:p w14:paraId="52AD276C" w14:textId="353C1170" w:rsidR="004F4F0F" w:rsidRDefault="00360686" w:rsidP="00142154">
      <w:pPr>
        <w:contextualSpacing/>
      </w:pPr>
      <w:r>
        <w:t>While vaccines have reduced the global impact of COVID-19, COVID variants continue to cause local outbreaks. These outbreaks, at times, modify local personal protection protocols (masking and social distancing) and, at times, require institutions (schools, host organizations) to close or shelter in place.</w:t>
      </w:r>
      <w:r w:rsidR="00BB7277">
        <w:t xml:space="preserve">  When personal protection protocols are put in place, ARISS expects all host organizations to follow these</w:t>
      </w:r>
      <w:r w:rsidR="001F3C74">
        <w:t xml:space="preserve"> protocols</w:t>
      </w:r>
      <w:r w:rsidR="00BB7277">
        <w:t xml:space="preserve">, to </w:t>
      </w:r>
      <w:r w:rsidR="001F3C74">
        <w:t xml:space="preserve">adequately </w:t>
      </w:r>
      <w:r w:rsidR="00BB7277">
        <w:t xml:space="preserve">protect their youth, </w:t>
      </w:r>
      <w:proofErr w:type="gramStart"/>
      <w:r w:rsidR="00BB7277">
        <w:t>educators</w:t>
      </w:r>
      <w:proofErr w:type="gramEnd"/>
      <w:r w:rsidR="00BB7277">
        <w:t xml:space="preserve"> and the local amateur radio operations team.  If the school/host organization is required to close or shelter in place, the requested ARISS </w:t>
      </w:r>
      <w:r w:rsidR="00CE507F">
        <w:t xml:space="preserve">Multi-Point Telebridge </w:t>
      </w:r>
      <w:r w:rsidR="00BB7277">
        <w:t xml:space="preserve">backup operations plan shall be invoked.   </w:t>
      </w:r>
      <w:r>
        <w:t xml:space="preserve"> </w:t>
      </w:r>
      <w:r w:rsidR="004F4F0F">
        <w:t xml:space="preserve">  </w:t>
      </w:r>
    </w:p>
    <w:p w14:paraId="1E6E1A88" w14:textId="77777777" w:rsidR="004F4F0F" w:rsidRDefault="004F4F0F" w:rsidP="00142154">
      <w:pPr>
        <w:contextualSpacing/>
      </w:pPr>
    </w:p>
    <w:p w14:paraId="68F9EF75" w14:textId="4BEF0E13" w:rsidR="004F4F0F" w:rsidRPr="006802C3" w:rsidRDefault="004F4F0F" w:rsidP="004F4F0F">
      <w:pPr>
        <w:rPr>
          <w:b/>
          <w:bCs/>
        </w:rPr>
      </w:pPr>
      <w:r w:rsidRPr="006802C3">
        <w:rPr>
          <w:b/>
          <w:bCs/>
        </w:rPr>
        <w:t xml:space="preserve">To ensure preservation of an already scheduled contact, </w:t>
      </w:r>
      <w:r>
        <w:rPr>
          <w:b/>
          <w:bCs/>
        </w:rPr>
        <w:t>each host o</w:t>
      </w:r>
      <w:r w:rsidRPr="006802C3">
        <w:rPr>
          <w:b/>
          <w:bCs/>
        </w:rPr>
        <w:t xml:space="preserve">rganization </w:t>
      </w:r>
      <w:r>
        <w:rPr>
          <w:b/>
          <w:bCs/>
        </w:rPr>
        <w:t>(</w:t>
      </w:r>
      <w:proofErr w:type="gramStart"/>
      <w:r>
        <w:rPr>
          <w:b/>
          <w:bCs/>
        </w:rPr>
        <w:t>e.g.</w:t>
      </w:r>
      <w:proofErr w:type="gramEnd"/>
      <w:r>
        <w:rPr>
          <w:b/>
          <w:bCs/>
        </w:rPr>
        <w:t xml:space="preserve"> school) performing a direct or traditional telebridge contact </w:t>
      </w:r>
      <w:r w:rsidRPr="006802C3">
        <w:rPr>
          <w:b/>
          <w:bCs/>
        </w:rPr>
        <w:t xml:space="preserve">must document </w:t>
      </w:r>
      <w:r w:rsidR="00CE507F">
        <w:rPr>
          <w:b/>
          <w:bCs/>
        </w:rPr>
        <w:t xml:space="preserve">that they will </w:t>
      </w:r>
      <w:r w:rsidR="00F421AB">
        <w:rPr>
          <w:b/>
          <w:bCs/>
        </w:rPr>
        <w:t>prepare for,</w:t>
      </w:r>
      <w:r w:rsidRPr="006802C3">
        <w:rPr>
          <w:b/>
          <w:bCs/>
        </w:rPr>
        <w:t xml:space="preserve"> test </w:t>
      </w:r>
      <w:r w:rsidR="00F421AB">
        <w:rPr>
          <w:b/>
          <w:bCs/>
        </w:rPr>
        <w:t xml:space="preserve">and be fully prepared to </w:t>
      </w:r>
      <w:r w:rsidRPr="006802C3">
        <w:rPr>
          <w:b/>
          <w:bCs/>
        </w:rPr>
        <w:t xml:space="preserve">convert </w:t>
      </w:r>
      <w:r w:rsidR="00F421AB">
        <w:rPr>
          <w:b/>
          <w:bCs/>
        </w:rPr>
        <w:t xml:space="preserve">to a Multi-Point Telebridge contact.  And that they will agree to switch over to the Multi-Point Telebridge system for their contact with </w:t>
      </w:r>
      <w:r w:rsidRPr="006802C3">
        <w:rPr>
          <w:b/>
          <w:bCs/>
        </w:rPr>
        <w:t>notice as short as 24 – 48 hours</w:t>
      </w:r>
      <w:r w:rsidR="00F421AB">
        <w:rPr>
          <w:b/>
          <w:bCs/>
        </w:rPr>
        <w:t xml:space="preserve">.  </w:t>
      </w:r>
      <w:r w:rsidRPr="006802C3">
        <w:rPr>
          <w:b/>
          <w:bCs/>
        </w:rPr>
        <w:t xml:space="preserve">The triggering event for this conversion is the closure or partial closure of the school or organization to in person learning or other activities </w:t>
      </w:r>
      <w:r w:rsidR="00F421AB">
        <w:rPr>
          <w:b/>
          <w:bCs/>
        </w:rPr>
        <w:t xml:space="preserve">as required </w:t>
      </w:r>
      <w:r w:rsidRPr="006802C3">
        <w:rPr>
          <w:b/>
          <w:bCs/>
        </w:rPr>
        <w:t xml:space="preserve">by local, </w:t>
      </w:r>
      <w:proofErr w:type="gramStart"/>
      <w:r w:rsidRPr="006802C3">
        <w:rPr>
          <w:b/>
          <w:bCs/>
        </w:rPr>
        <w:t>state</w:t>
      </w:r>
      <w:proofErr w:type="gramEnd"/>
      <w:r w:rsidRPr="006802C3">
        <w:rPr>
          <w:b/>
          <w:bCs/>
        </w:rPr>
        <w:t xml:space="preserve"> or Federal authorities.</w:t>
      </w:r>
    </w:p>
    <w:p w14:paraId="3AB12790" w14:textId="0D7C014E" w:rsidR="00142154" w:rsidRPr="00BD56A7" w:rsidRDefault="00142154" w:rsidP="00142154">
      <w:pPr>
        <w:contextualSpacing/>
        <w:rPr>
          <w:b/>
          <w:bCs/>
          <w:u w:val="single"/>
        </w:rPr>
      </w:pPr>
      <w:r w:rsidRPr="00BD56A7">
        <w:rPr>
          <w:b/>
          <w:bCs/>
          <w:u w:val="single"/>
        </w:rPr>
        <w:t>Clarification of Terms:</w:t>
      </w:r>
    </w:p>
    <w:p w14:paraId="0B9A3588" w14:textId="4159645E" w:rsidR="00142154" w:rsidRPr="00BD56A7" w:rsidRDefault="00142154" w:rsidP="00142154">
      <w:pPr>
        <w:contextualSpacing/>
        <w:rPr>
          <w:b/>
          <w:i/>
        </w:rPr>
      </w:pPr>
      <w:r w:rsidRPr="00BD56A7">
        <w:rPr>
          <w:b/>
          <w:bCs/>
        </w:rPr>
        <w:t>Direct contact:</w:t>
      </w:r>
      <w:r w:rsidRPr="00BD56A7">
        <w:t xml:space="preserve">  </w:t>
      </w:r>
      <w:r w:rsidR="00BB7277">
        <w:t xml:space="preserve">ARISS </w:t>
      </w:r>
      <w:r w:rsidR="0077675D" w:rsidRPr="00BD56A7">
        <w:t xml:space="preserve">ground station </w:t>
      </w:r>
      <w:r w:rsidR="00BB7277">
        <w:t xml:space="preserve">set up </w:t>
      </w:r>
      <w:r w:rsidR="0077675D" w:rsidRPr="00BD56A7">
        <w:t>on the premises of the organization hosting the contact</w:t>
      </w:r>
      <w:r w:rsidR="002768F3" w:rsidRPr="00BD56A7">
        <w:t xml:space="preserve">.  </w:t>
      </w:r>
    </w:p>
    <w:p w14:paraId="7FDDE53E" w14:textId="7EB06CBD" w:rsidR="0077675D" w:rsidRPr="00BD56A7" w:rsidRDefault="0077675D" w:rsidP="00142154">
      <w:pPr>
        <w:contextualSpacing/>
      </w:pPr>
    </w:p>
    <w:p w14:paraId="51487A2E" w14:textId="227CF30B" w:rsidR="0077675D" w:rsidRPr="00BD56A7" w:rsidRDefault="0077675D" w:rsidP="00142154">
      <w:pPr>
        <w:contextualSpacing/>
        <w:rPr>
          <w:b/>
          <w:i/>
        </w:rPr>
      </w:pPr>
      <w:r w:rsidRPr="00BD56A7">
        <w:rPr>
          <w:b/>
          <w:bCs/>
        </w:rPr>
        <w:t xml:space="preserve">Traditional Telebridge contact:  </w:t>
      </w:r>
      <w:r w:rsidR="00BB7277">
        <w:t>U</w:t>
      </w:r>
      <w:r w:rsidRPr="00BD56A7">
        <w:t>tilizes the services of one of the certified ARISS ground stations located around the world.  Students asking questions and the audience are gathered in a single location.</w:t>
      </w:r>
      <w:r w:rsidR="002768F3" w:rsidRPr="00BD56A7">
        <w:t xml:space="preserve"> </w:t>
      </w:r>
    </w:p>
    <w:p w14:paraId="456CD0ED" w14:textId="77777777" w:rsidR="0077675D" w:rsidRPr="00BD56A7" w:rsidRDefault="0077675D" w:rsidP="00142154">
      <w:pPr>
        <w:contextualSpacing/>
      </w:pPr>
    </w:p>
    <w:p w14:paraId="587A36F7" w14:textId="0A4C78F1" w:rsidR="00142154" w:rsidRDefault="0077675D" w:rsidP="00142154">
      <w:pPr>
        <w:contextualSpacing/>
      </w:pPr>
      <w:r w:rsidRPr="00BD56A7">
        <w:rPr>
          <w:b/>
          <w:bCs/>
        </w:rPr>
        <w:t xml:space="preserve">Multipoint Telebridge contact:  </w:t>
      </w:r>
      <w:r w:rsidR="00BB7277">
        <w:t>N</w:t>
      </w:r>
      <w:r w:rsidR="00203C71" w:rsidRPr="00BD56A7">
        <w:t xml:space="preserve">ominally </w:t>
      </w:r>
      <w:r w:rsidRPr="00BD56A7">
        <w:t>utilize</w:t>
      </w:r>
      <w:r w:rsidR="008D7E61">
        <w:t>s</w:t>
      </w:r>
      <w:r w:rsidRPr="00BD56A7">
        <w:t xml:space="preserve"> the services of one of the</w:t>
      </w:r>
      <w:r w:rsidR="00360686">
        <w:t xml:space="preserve"> </w:t>
      </w:r>
      <w:r w:rsidRPr="00BD56A7">
        <w:t xml:space="preserve">certified ARISS ground stations located around the world.  As opposed to the Traditional Telebridge all </w:t>
      </w:r>
      <w:r w:rsidR="005A2F0C">
        <w:t xml:space="preserve">or some of the </w:t>
      </w:r>
      <w:r w:rsidRPr="00BD56A7">
        <w:t>individuals involved in the contact</w:t>
      </w:r>
      <w:r w:rsidR="008D7E61">
        <w:t>,</w:t>
      </w:r>
      <w:r w:rsidRPr="00BD56A7">
        <w:t xml:space="preserve"> including the audience</w:t>
      </w:r>
      <w:r w:rsidR="008D7E61">
        <w:t>,</w:t>
      </w:r>
      <w:r w:rsidRPr="00BD56A7">
        <w:t xml:space="preserve"> are remotely located as they shelter in place.  If in school, they are meeting under altered operational rules as directed by local, </w:t>
      </w:r>
      <w:proofErr w:type="gramStart"/>
      <w:r w:rsidRPr="00BD56A7">
        <w:t>regional</w:t>
      </w:r>
      <w:proofErr w:type="gramEnd"/>
      <w:r w:rsidRPr="00BD56A7">
        <w:t xml:space="preserve"> or governmental authorities.   </w:t>
      </w:r>
    </w:p>
    <w:p w14:paraId="4AE2E4FD" w14:textId="77777777" w:rsidR="00BB7277" w:rsidRDefault="00BB7277" w:rsidP="00142154">
      <w:pPr>
        <w:contextualSpacing/>
      </w:pPr>
    </w:p>
    <w:p w14:paraId="5F5CAA9D" w14:textId="77777777" w:rsidR="00B60FF0" w:rsidRDefault="00B60FF0" w:rsidP="00B60FF0">
      <w:pPr>
        <w:contextualSpacing/>
        <w:jc w:val="center"/>
        <w:rPr>
          <w:b/>
          <w:bCs/>
        </w:rPr>
      </w:pPr>
      <w:r>
        <w:rPr>
          <w:b/>
          <w:bCs/>
        </w:rPr>
        <w:lastRenderedPageBreak/>
        <w:t xml:space="preserve">Host Organization/School Agreement </w:t>
      </w:r>
    </w:p>
    <w:p w14:paraId="010A4066" w14:textId="77777777" w:rsidR="00B60FF0" w:rsidRDefault="00B60FF0" w:rsidP="00B60FF0">
      <w:pPr>
        <w:contextualSpacing/>
        <w:jc w:val="center"/>
        <w:rPr>
          <w:b/>
          <w:bCs/>
        </w:rPr>
      </w:pPr>
      <w:r>
        <w:rPr>
          <w:b/>
          <w:bCs/>
        </w:rPr>
        <w:t>MultiPoint Telebridge Backup Plan</w:t>
      </w:r>
    </w:p>
    <w:p w14:paraId="400847AC" w14:textId="77777777" w:rsidR="00B60FF0" w:rsidRDefault="00B60FF0" w:rsidP="00B60FF0">
      <w:pPr>
        <w:contextualSpacing/>
        <w:jc w:val="center"/>
        <w:rPr>
          <w:b/>
          <w:bCs/>
        </w:rPr>
      </w:pPr>
      <w:r>
        <w:rPr>
          <w:b/>
          <w:bCs/>
        </w:rPr>
        <w:t>Applicable for D</w:t>
      </w:r>
      <w:r w:rsidRPr="00BD56A7">
        <w:rPr>
          <w:b/>
          <w:bCs/>
        </w:rPr>
        <w:t>irect or Traditional Telebridge ARISS Contact</w:t>
      </w:r>
      <w:r>
        <w:rPr>
          <w:b/>
          <w:bCs/>
        </w:rPr>
        <w:t>s</w:t>
      </w:r>
    </w:p>
    <w:p w14:paraId="08C42D4C" w14:textId="690A7CAC" w:rsidR="00592150" w:rsidRPr="00BD56A7" w:rsidRDefault="00592150" w:rsidP="00142154">
      <w:pPr>
        <w:contextualSpacing/>
        <w:rPr>
          <w:b/>
          <w:bCs/>
          <w:u w:val="single"/>
        </w:rPr>
      </w:pPr>
    </w:p>
    <w:p w14:paraId="647B2C0E" w14:textId="1562A33A" w:rsidR="004150B2" w:rsidRDefault="00002928" w:rsidP="00E51837">
      <w:pPr>
        <w:pStyle w:val="ListParagraph"/>
        <w:numPr>
          <w:ilvl w:val="0"/>
          <w:numId w:val="2"/>
        </w:numPr>
        <w:ind w:left="360"/>
      </w:pPr>
      <w:r w:rsidRPr="00BD56A7">
        <w:t>Name of the Organization</w:t>
      </w:r>
      <w:r w:rsidR="007E3E28" w:rsidRPr="00BD56A7">
        <w:t xml:space="preserve"> or School</w:t>
      </w:r>
      <w:r w:rsidR="00E62D26" w:rsidRPr="00BD56A7">
        <w:t xml:space="preserve"> (with </w:t>
      </w:r>
      <w:r w:rsidR="00F016F7" w:rsidRPr="00BD56A7">
        <w:t xml:space="preserve">Country/ </w:t>
      </w:r>
      <w:r w:rsidR="00E62D26" w:rsidRPr="00BD56A7">
        <w:t>State / Province / City)</w:t>
      </w:r>
    </w:p>
    <w:p w14:paraId="5C7FEB5E" w14:textId="5653FDAD" w:rsidR="00172002" w:rsidRPr="00172002" w:rsidRDefault="00172002" w:rsidP="00E51837">
      <w:pPr>
        <w:pStyle w:val="ListParagraph"/>
        <w:pBdr>
          <w:top w:val="single" w:sz="4" w:space="1" w:color="auto"/>
          <w:left w:val="single" w:sz="4" w:space="4" w:color="auto"/>
          <w:bottom w:val="single" w:sz="4" w:space="1" w:color="auto"/>
          <w:right w:val="single" w:sz="4" w:space="4" w:color="auto"/>
        </w:pBdr>
        <w:ind w:left="360"/>
        <w:rPr>
          <w:color w:val="0070C0"/>
        </w:rPr>
      </w:pPr>
      <w:r w:rsidRPr="00172002">
        <w:rPr>
          <w:color w:val="0070C0"/>
        </w:rPr>
        <w:t>&lt;Your School Name etc.&gt;</w:t>
      </w:r>
    </w:p>
    <w:p w14:paraId="5620B858" w14:textId="14ACAFF1" w:rsidR="007E3E28" w:rsidRDefault="00F016F7" w:rsidP="00E51837">
      <w:pPr>
        <w:pStyle w:val="ListParagraph"/>
        <w:numPr>
          <w:ilvl w:val="0"/>
          <w:numId w:val="2"/>
        </w:numPr>
        <w:ind w:left="360"/>
      </w:pPr>
      <w:r w:rsidRPr="00BD56A7">
        <w:t>C</w:t>
      </w:r>
      <w:r w:rsidR="007E3E28" w:rsidRPr="00BD56A7">
        <w:t>alendar week</w:t>
      </w:r>
      <w:r w:rsidR="00E62D26" w:rsidRPr="00BD56A7">
        <w:t xml:space="preserve"> </w:t>
      </w:r>
      <w:r w:rsidR="007E3E28" w:rsidRPr="00BD56A7">
        <w:t>in which the contact is currently schedule</w:t>
      </w:r>
      <w:r w:rsidR="000B4EC0" w:rsidRPr="00BD56A7">
        <w:t>d</w:t>
      </w:r>
    </w:p>
    <w:p w14:paraId="1F3ED0F7" w14:textId="675C18E7" w:rsidR="00172002" w:rsidRPr="00172002" w:rsidRDefault="00172002" w:rsidP="00E51837">
      <w:pPr>
        <w:pStyle w:val="ListParagraph"/>
        <w:pBdr>
          <w:top w:val="single" w:sz="4" w:space="1" w:color="auto"/>
          <w:left w:val="single" w:sz="4" w:space="4" w:color="auto"/>
          <w:bottom w:val="single" w:sz="4" w:space="1" w:color="auto"/>
          <w:right w:val="single" w:sz="4" w:space="4" w:color="auto"/>
        </w:pBdr>
        <w:ind w:left="360"/>
        <w:rPr>
          <w:color w:val="0070C0"/>
        </w:rPr>
      </w:pPr>
      <w:r w:rsidRPr="00172002">
        <w:rPr>
          <w:color w:val="0070C0"/>
        </w:rPr>
        <w:t>&lt;Calendar Week&gt;</w:t>
      </w:r>
    </w:p>
    <w:p w14:paraId="65DDB57B" w14:textId="0D0E924E" w:rsidR="000B4EC0" w:rsidRDefault="000B4EC0" w:rsidP="00E51837">
      <w:pPr>
        <w:pStyle w:val="ListParagraph"/>
        <w:numPr>
          <w:ilvl w:val="0"/>
          <w:numId w:val="2"/>
        </w:numPr>
        <w:ind w:left="360"/>
      </w:pPr>
      <w:r w:rsidRPr="00BD56A7">
        <w:t xml:space="preserve">Desired contact type (Direct or Traditional </w:t>
      </w:r>
      <w:r w:rsidR="000C72BF">
        <w:t>Telebridge</w:t>
      </w:r>
      <w:r w:rsidR="00303F7A" w:rsidRPr="00BD56A7">
        <w:t>)</w:t>
      </w:r>
    </w:p>
    <w:p w14:paraId="53344A0E" w14:textId="03C5935F" w:rsidR="00172002" w:rsidRPr="00172002" w:rsidRDefault="00172002" w:rsidP="00E51837">
      <w:pPr>
        <w:pStyle w:val="ListParagraph"/>
        <w:pBdr>
          <w:top w:val="single" w:sz="4" w:space="1" w:color="auto"/>
          <w:left w:val="single" w:sz="4" w:space="4" w:color="auto"/>
          <w:bottom w:val="single" w:sz="4" w:space="1" w:color="auto"/>
          <w:right w:val="single" w:sz="4" w:space="4" w:color="auto"/>
        </w:pBdr>
        <w:ind w:left="360"/>
        <w:rPr>
          <w:color w:val="0070C0"/>
        </w:rPr>
      </w:pPr>
      <w:r>
        <w:rPr>
          <w:color w:val="0070C0"/>
        </w:rPr>
        <w:t>Direct, classical Telebridge or Multi-point Telebridge</w:t>
      </w:r>
    </w:p>
    <w:p w14:paraId="78A14F79" w14:textId="41F96559" w:rsidR="00E51837" w:rsidRDefault="00E51837" w:rsidP="00E51837">
      <w:pPr>
        <w:pStyle w:val="ListParagraph"/>
        <w:ind w:left="360"/>
      </w:pPr>
    </w:p>
    <w:p w14:paraId="17B1D868" w14:textId="4C7BA2B6" w:rsidR="00E51837" w:rsidRDefault="00E51837" w:rsidP="00E51837">
      <w:pPr>
        <w:pStyle w:val="ListParagraph"/>
        <w:numPr>
          <w:ilvl w:val="0"/>
          <w:numId w:val="2"/>
        </w:numPr>
        <w:ind w:left="360"/>
      </w:pPr>
      <w:r>
        <w:t>For host organizations (schools) conducting a multi-point telebridge contact, please skip item 5 and sign the document below.</w:t>
      </w:r>
    </w:p>
    <w:p w14:paraId="28B1EB46" w14:textId="77777777" w:rsidR="00E51837" w:rsidRDefault="00E51837" w:rsidP="00E51837">
      <w:pPr>
        <w:pStyle w:val="ListParagraph"/>
        <w:ind w:left="360"/>
      </w:pPr>
    </w:p>
    <w:p w14:paraId="0B14C4BA" w14:textId="5D00229F" w:rsidR="00524BD2" w:rsidRPr="0051167C" w:rsidRDefault="00524BD2" w:rsidP="00E51837">
      <w:pPr>
        <w:pStyle w:val="ListParagraph"/>
        <w:numPr>
          <w:ilvl w:val="0"/>
          <w:numId w:val="2"/>
        </w:numPr>
        <w:ind w:left="360"/>
        <w:rPr>
          <w:color w:val="000000" w:themeColor="text1"/>
        </w:rPr>
      </w:pPr>
      <w:r w:rsidRPr="0051167C">
        <w:rPr>
          <w:color w:val="000000" w:themeColor="text1"/>
        </w:rPr>
        <w:t xml:space="preserve">For ARISS contacts planned to </w:t>
      </w:r>
      <w:r w:rsidR="00E51837" w:rsidRPr="0051167C">
        <w:rPr>
          <w:color w:val="000000" w:themeColor="text1"/>
        </w:rPr>
        <w:t>be conducted</w:t>
      </w:r>
      <w:r w:rsidRPr="0051167C">
        <w:rPr>
          <w:color w:val="000000" w:themeColor="text1"/>
        </w:rPr>
        <w:t xml:space="preserve"> using a stati</w:t>
      </w:r>
      <w:r w:rsidR="00E51837" w:rsidRPr="0051167C">
        <w:rPr>
          <w:color w:val="000000" w:themeColor="text1"/>
        </w:rPr>
        <w:t>o</w:t>
      </w:r>
      <w:r w:rsidRPr="0051167C">
        <w:rPr>
          <w:color w:val="000000" w:themeColor="text1"/>
        </w:rPr>
        <w:t>n at the host organization (</w:t>
      </w:r>
      <w:r w:rsidR="00E51837" w:rsidRPr="0051167C">
        <w:rPr>
          <w:color w:val="000000" w:themeColor="text1"/>
        </w:rPr>
        <w:t>d</w:t>
      </w:r>
      <w:r w:rsidRPr="0051167C">
        <w:rPr>
          <w:color w:val="000000" w:themeColor="text1"/>
        </w:rPr>
        <w:t xml:space="preserve">irect </w:t>
      </w:r>
      <w:r w:rsidR="00E51837" w:rsidRPr="0051167C">
        <w:rPr>
          <w:color w:val="000000" w:themeColor="text1"/>
        </w:rPr>
        <w:t>c</w:t>
      </w:r>
      <w:r w:rsidRPr="0051167C">
        <w:rPr>
          <w:color w:val="000000" w:themeColor="text1"/>
        </w:rPr>
        <w:t>ontact) or a telebridge contact, the host organization and local amateur radio support team agrees to:</w:t>
      </w:r>
    </w:p>
    <w:p w14:paraId="3BFA0394" w14:textId="7F738EEB" w:rsidR="00801D66" w:rsidRPr="0051167C" w:rsidRDefault="00524BD2" w:rsidP="00E51837">
      <w:pPr>
        <w:pStyle w:val="ListParagraph"/>
        <w:numPr>
          <w:ilvl w:val="0"/>
          <w:numId w:val="7"/>
        </w:numPr>
        <w:ind w:left="720"/>
        <w:rPr>
          <w:color w:val="000000" w:themeColor="text1"/>
        </w:rPr>
      </w:pPr>
      <w:r w:rsidRPr="0051167C">
        <w:rPr>
          <w:color w:val="000000" w:themeColor="text1"/>
        </w:rPr>
        <w:t>t</w:t>
      </w:r>
      <w:r w:rsidR="00C578F7" w:rsidRPr="0051167C">
        <w:rPr>
          <w:color w:val="000000" w:themeColor="text1"/>
        </w:rPr>
        <w:t>he conversion to a Multipoint Telebridge contact should a triggering event occur as noted above.</w:t>
      </w:r>
    </w:p>
    <w:p w14:paraId="60A62D2E" w14:textId="24C9C108" w:rsidR="00595991" w:rsidRPr="0051167C" w:rsidRDefault="00524BD2" w:rsidP="00E51837">
      <w:pPr>
        <w:pStyle w:val="ListParagraph"/>
        <w:numPr>
          <w:ilvl w:val="0"/>
          <w:numId w:val="7"/>
        </w:numPr>
        <w:ind w:left="720"/>
        <w:rPr>
          <w:color w:val="000000" w:themeColor="text1"/>
        </w:rPr>
      </w:pPr>
      <w:r w:rsidRPr="0051167C">
        <w:rPr>
          <w:color w:val="000000" w:themeColor="text1"/>
        </w:rPr>
        <w:t>n</w:t>
      </w:r>
      <w:r w:rsidR="00595991" w:rsidRPr="0051167C">
        <w:rPr>
          <w:color w:val="000000" w:themeColor="text1"/>
        </w:rPr>
        <w:t xml:space="preserve">otify their </w:t>
      </w:r>
      <w:r w:rsidRPr="0051167C">
        <w:rPr>
          <w:color w:val="000000" w:themeColor="text1"/>
        </w:rPr>
        <w:t xml:space="preserve">ARISS </w:t>
      </w:r>
      <w:r w:rsidR="00C10676" w:rsidRPr="0051167C">
        <w:rPr>
          <w:color w:val="000000" w:themeColor="text1"/>
        </w:rPr>
        <w:t xml:space="preserve">technical </w:t>
      </w:r>
      <w:r w:rsidR="00595991" w:rsidRPr="0051167C">
        <w:rPr>
          <w:color w:val="000000" w:themeColor="text1"/>
        </w:rPr>
        <w:t xml:space="preserve">mentor </w:t>
      </w:r>
      <w:r w:rsidR="00595991" w:rsidRPr="0051167C">
        <w:rPr>
          <w:i/>
          <w:iCs/>
          <w:color w:val="000000" w:themeColor="text1"/>
        </w:rPr>
        <w:t>immediately</w:t>
      </w:r>
      <w:r w:rsidR="00595991" w:rsidRPr="0051167C">
        <w:rPr>
          <w:color w:val="000000" w:themeColor="text1"/>
        </w:rPr>
        <w:t xml:space="preserve"> should a triggering event occur or if a triggering event might be expected.</w:t>
      </w:r>
    </w:p>
    <w:p w14:paraId="0BDCB211" w14:textId="3F052689" w:rsidR="00595991" w:rsidRPr="0051167C" w:rsidRDefault="00595991" w:rsidP="00E51837">
      <w:pPr>
        <w:pStyle w:val="ListParagraph"/>
        <w:numPr>
          <w:ilvl w:val="0"/>
          <w:numId w:val="7"/>
        </w:numPr>
        <w:ind w:left="720"/>
        <w:rPr>
          <w:color w:val="000000" w:themeColor="text1"/>
        </w:rPr>
      </w:pPr>
      <w:r w:rsidRPr="0051167C">
        <w:rPr>
          <w:color w:val="000000" w:themeColor="text1"/>
        </w:rPr>
        <w:t>work with the</w:t>
      </w:r>
      <w:r w:rsidR="00E51837" w:rsidRPr="0051167C">
        <w:rPr>
          <w:color w:val="000000" w:themeColor="text1"/>
        </w:rPr>
        <w:t>ir ARISS</w:t>
      </w:r>
      <w:r w:rsidRPr="0051167C">
        <w:rPr>
          <w:color w:val="000000" w:themeColor="text1"/>
        </w:rPr>
        <w:t xml:space="preserve"> Technical Mentor to perform a successful test of this capability.</w:t>
      </w:r>
    </w:p>
    <w:p w14:paraId="7EE7A7E1" w14:textId="5FB9E859" w:rsidR="00C578F7" w:rsidRPr="0051167C" w:rsidRDefault="00C578F7" w:rsidP="00E51837">
      <w:pPr>
        <w:pStyle w:val="ListParagraph"/>
        <w:numPr>
          <w:ilvl w:val="0"/>
          <w:numId w:val="7"/>
        </w:numPr>
        <w:ind w:left="720"/>
        <w:rPr>
          <w:color w:val="000000" w:themeColor="text1"/>
        </w:rPr>
      </w:pPr>
      <w:r w:rsidRPr="0051167C">
        <w:rPr>
          <w:color w:val="000000" w:themeColor="text1"/>
        </w:rPr>
        <w:t>document and pre-test a method of connecting students at home with the ARISS ground station</w:t>
      </w:r>
    </w:p>
    <w:p w14:paraId="21635583" w14:textId="77777777" w:rsidR="0051167C" w:rsidRPr="0051167C" w:rsidRDefault="00C578F7" w:rsidP="00E51837">
      <w:pPr>
        <w:pStyle w:val="ListParagraph"/>
        <w:numPr>
          <w:ilvl w:val="0"/>
          <w:numId w:val="7"/>
        </w:numPr>
        <w:ind w:left="720"/>
        <w:rPr>
          <w:color w:val="000000" w:themeColor="text1"/>
          <w:u w:val="single"/>
        </w:rPr>
      </w:pPr>
      <w:r w:rsidRPr="0051167C">
        <w:rPr>
          <w:color w:val="000000" w:themeColor="text1"/>
        </w:rPr>
        <w:t>specify the method of the planned distance learning tool connection (</w:t>
      </w:r>
      <w:proofErr w:type="gramStart"/>
      <w:r w:rsidRPr="0051167C">
        <w:rPr>
          <w:color w:val="000000" w:themeColor="text1"/>
        </w:rPr>
        <w:t>e.g.</w:t>
      </w:r>
      <w:proofErr w:type="gramEnd"/>
      <w:r w:rsidRPr="0051167C">
        <w:rPr>
          <w:color w:val="000000" w:themeColor="text1"/>
        </w:rPr>
        <w:t xml:space="preserve"> Zoom, Google Meets</w:t>
      </w:r>
      <w:r w:rsidR="00595991" w:rsidRPr="0051167C">
        <w:rPr>
          <w:color w:val="000000" w:themeColor="text1"/>
        </w:rPr>
        <w:t>)</w:t>
      </w:r>
      <w:r w:rsidRPr="0051167C">
        <w:rPr>
          <w:color w:val="000000" w:themeColor="text1"/>
        </w:rPr>
        <w:t>, or</w:t>
      </w:r>
      <w:r w:rsidR="00595991" w:rsidRPr="0051167C">
        <w:rPr>
          <w:color w:val="000000" w:themeColor="text1"/>
        </w:rPr>
        <w:t>,</w:t>
      </w:r>
      <w:r w:rsidRPr="0051167C">
        <w:rPr>
          <w:color w:val="000000" w:themeColor="text1"/>
        </w:rPr>
        <w:t xml:space="preserve"> </w:t>
      </w:r>
      <w:r w:rsidR="00595991" w:rsidRPr="0051167C">
        <w:rPr>
          <w:color w:val="000000" w:themeColor="text1"/>
        </w:rPr>
        <w:t>If the organization does not have access to distance learning tools as noted above</w:t>
      </w:r>
      <w:r w:rsidR="00524BD2" w:rsidRPr="0051167C">
        <w:rPr>
          <w:color w:val="000000" w:themeColor="text1"/>
        </w:rPr>
        <w:t xml:space="preserve">, </w:t>
      </w:r>
      <w:r w:rsidR="00595991" w:rsidRPr="0051167C">
        <w:rPr>
          <w:color w:val="000000" w:themeColor="text1"/>
        </w:rPr>
        <w:t xml:space="preserve">collect and </w:t>
      </w:r>
      <w:r w:rsidR="00524BD2" w:rsidRPr="0051167C">
        <w:rPr>
          <w:color w:val="000000" w:themeColor="text1"/>
        </w:rPr>
        <w:t>verify</w:t>
      </w:r>
      <w:r w:rsidR="00595991" w:rsidRPr="0051167C">
        <w:rPr>
          <w:color w:val="000000" w:themeColor="text1"/>
        </w:rPr>
        <w:t xml:space="preserve"> telephone numbers with names for all students and teachers involved in asking questions. </w:t>
      </w:r>
      <w:r w:rsidR="00E51837" w:rsidRPr="0051167C">
        <w:rPr>
          <w:color w:val="000000" w:themeColor="text1"/>
        </w:rPr>
        <w:t xml:space="preserve">For telephone connections, the host organization needs to </w:t>
      </w:r>
      <w:r w:rsidR="00524BD2" w:rsidRPr="0051167C">
        <w:rPr>
          <w:color w:val="000000" w:themeColor="text1"/>
        </w:rPr>
        <w:t>ensure that t</w:t>
      </w:r>
      <w:r w:rsidR="00595991" w:rsidRPr="0051167C">
        <w:rPr>
          <w:color w:val="000000" w:themeColor="text1"/>
        </w:rPr>
        <w:t>he order of these telephone numbers</w:t>
      </w:r>
      <w:r w:rsidR="00524BD2" w:rsidRPr="0051167C">
        <w:rPr>
          <w:color w:val="000000" w:themeColor="text1"/>
        </w:rPr>
        <w:t xml:space="preserve"> </w:t>
      </w:r>
      <w:r w:rsidR="00595991" w:rsidRPr="0051167C">
        <w:rPr>
          <w:color w:val="000000" w:themeColor="text1"/>
        </w:rPr>
        <w:t>match the order in which questions will be asked of the astronaut.</w:t>
      </w:r>
      <w:r w:rsidR="00B60FF0" w:rsidRPr="0051167C">
        <w:rPr>
          <w:color w:val="000000" w:themeColor="text1"/>
        </w:rPr>
        <w:t xml:space="preserve">  These shall be </w:t>
      </w:r>
      <w:r w:rsidR="00E51837" w:rsidRPr="0051167C">
        <w:rPr>
          <w:color w:val="000000" w:themeColor="text1"/>
        </w:rPr>
        <w:t xml:space="preserve">telephone numbers shall be </w:t>
      </w:r>
      <w:r w:rsidR="00B60FF0" w:rsidRPr="0051167C">
        <w:rPr>
          <w:color w:val="000000" w:themeColor="text1"/>
        </w:rPr>
        <w:t>provided to the technical mentor 3 weeks prior to the contact week.</w:t>
      </w:r>
    </w:p>
    <w:p w14:paraId="11A27889" w14:textId="5CAF1ADF" w:rsidR="00C63168" w:rsidRPr="0051167C" w:rsidRDefault="0051167C" w:rsidP="0051167C">
      <w:pPr>
        <w:ind w:left="360"/>
        <w:rPr>
          <w:color w:val="000000" w:themeColor="text1"/>
          <w:u w:val="single"/>
        </w:rPr>
      </w:pPr>
      <w:r>
        <w:t>F</w:t>
      </w:r>
      <w:r w:rsidR="00C63168">
        <w:t xml:space="preserve">or a </w:t>
      </w:r>
      <w:r w:rsidR="00C63168" w:rsidRPr="0051167C">
        <w:rPr>
          <w:b/>
          <w:bCs/>
        </w:rPr>
        <w:t>direct contact</w:t>
      </w:r>
      <w:r w:rsidR="00C63168">
        <w:t xml:space="preserve">:  </w:t>
      </w:r>
    </w:p>
    <w:p w14:paraId="67E4AD2E" w14:textId="1E4412BE" w:rsidR="00C63168" w:rsidRDefault="004B10E7" w:rsidP="00E51837">
      <w:pPr>
        <w:pStyle w:val="ListParagraph"/>
        <w:numPr>
          <w:ilvl w:val="0"/>
          <w:numId w:val="7"/>
        </w:numPr>
        <w:ind w:left="720"/>
      </w:pPr>
      <w:r>
        <w:t>operate</w:t>
      </w:r>
      <w:r w:rsidR="00524BD2">
        <w:t xml:space="preserve"> </w:t>
      </w:r>
      <w:r w:rsidR="00E51837">
        <w:t xml:space="preserve">an </w:t>
      </w:r>
      <w:r w:rsidR="00C63168" w:rsidRPr="00BD56A7">
        <w:t>on-site amateur radio station for the Multipoint Telebridge contact if the triggering event happens less than four weeks prior to the scheduled contact</w:t>
      </w:r>
      <w:r w:rsidR="0051167C">
        <w:t xml:space="preserve">, </w:t>
      </w:r>
      <w:r w:rsidR="0051167C" w:rsidRPr="0051167C">
        <w:rPr>
          <w:b/>
          <w:bCs/>
        </w:rPr>
        <w:t>OR</w:t>
      </w:r>
      <w:r w:rsidR="00C63168">
        <w:t xml:space="preserve">  </w:t>
      </w:r>
    </w:p>
    <w:p w14:paraId="5C3C2610" w14:textId="613AE6B9" w:rsidR="00C63168" w:rsidRDefault="00BB5440" w:rsidP="00E51837">
      <w:pPr>
        <w:pStyle w:val="ListParagraph"/>
        <w:numPr>
          <w:ilvl w:val="0"/>
          <w:numId w:val="7"/>
        </w:numPr>
        <w:ind w:left="720"/>
      </w:pPr>
      <w:r w:rsidRPr="00BD56A7">
        <w:t xml:space="preserve">move the radio </w:t>
      </w:r>
      <w:r w:rsidR="00E51837">
        <w:t xml:space="preserve">station </w:t>
      </w:r>
      <w:r w:rsidRPr="00BD56A7">
        <w:t>to predetermined and tested location</w:t>
      </w:r>
      <w:r w:rsidR="0051167C">
        <w:t xml:space="preserve"> </w:t>
      </w:r>
      <w:r w:rsidR="00E51837">
        <w:t>i</w:t>
      </w:r>
      <w:r w:rsidR="00E51837" w:rsidRPr="00BD56A7">
        <w:t xml:space="preserve">f </w:t>
      </w:r>
      <w:r w:rsidR="00E51837">
        <w:t>th</w:t>
      </w:r>
      <w:r w:rsidR="0051167C">
        <w:t>e planned</w:t>
      </w:r>
      <w:r w:rsidR="00E51837">
        <w:t xml:space="preserve"> </w:t>
      </w:r>
      <w:r w:rsidR="00850F6A">
        <w:t>on-site s</w:t>
      </w:r>
      <w:r w:rsidR="00E51837">
        <w:t xml:space="preserve">tation will </w:t>
      </w:r>
      <w:r w:rsidR="00E51837" w:rsidRPr="00BD56A7">
        <w:t xml:space="preserve">not </w:t>
      </w:r>
      <w:r w:rsidR="00E51837">
        <w:t xml:space="preserve">be </w:t>
      </w:r>
      <w:r w:rsidR="00E51837" w:rsidRPr="00BD56A7">
        <w:t>readily accessible</w:t>
      </w:r>
    </w:p>
    <w:p w14:paraId="69ABC86C" w14:textId="442D335F" w:rsidR="001143CF" w:rsidRDefault="001143CF" w:rsidP="004B10E7">
      <w:pPr>
        <w:rPr>
          <w:b/>
          <w:bCs/>
        </w:rPr>
      </w:pPr>
      <w:r>
        <w:rPr>
          <w:b/>
          <w:bCs/>
        </w:rPr>
        <w:t xml:space="preserve">This document shall be signed by the Host Organization (school) Administrator, the Educator Point of Contact (lead), and the Amateur Radio Point of Contact (lead) acknowledging that you agree to the above statements.  </w:t>
      </w:r>
    </w:p>
    <w:p w14:paraId="0BA63827" w14:textId="5430A80C" w:rsidR="004B10E7" w:rsidRDefault="004B10E7" w:rsidP="004B10E7">
      <w:pPr>
        <w:rPr>
          <w:b/>
          <w:bCs/>
        </w:rPr>
      </w:pPr>
      <w:r w:rsidRPr="004B10E7">
        <w:rPr>
          <w:b/>
          <w:bCs/>
        </w:rPr>
        <w:t>This signed document is due no later than 8 weeks prior to the contact schedule week</w:t>
      </w:r>
      <w:r>
        <w:rPr>
          <w:b/>
          <w:bCs/>
        </w:rPr>
        <w:t>.</w:t>
      </w:r>
    </w:p>
    <w:p w14:paraId="36380066" w14:textId="40B1C643" w:rsidR="001143CF" w:rsidRDefault="001143CF" w:rsidP="00B60FF0">
      <w:pPr>
        <w:rPr>
          <w:b/>
          <w:bCs/>
        </w:rPr>
      </w:pPr>
      <w:r>
        <w:rPr>
          <w:b/>
          <w:bCs/>
        </w:rPr>
        <w:t>E-mail the signed document to: MPT-Backup@ariss</w:t>
      </w:r>
      <w:r w:rsidR="00B519F8">
        <w:rPr>
          <w:b/>
          <w:bCs/>
        </w:rPr>
        <w:t>-i</w:t>
      </w:r>
      <w:r>
        <w:rPr>
          <w:b/>
          <w:bCs/>
        </w:rPr>
        <w:t>.org</w:t>
      </w:r>
      <w:r w:rsidRPr="004B10E7">
        <w:rPr>
          <w:b/>
          <w:bCs/>
        </w:rPr>
        <w:t xml:space="preserve">.  </w:t>
      </w:r>
    </w:p>
    <w:p w14:paraId="33D13332" w14:textId="77777777" w:rsidR="001143CF" w:rsidRDefault="001143CF" w:rsidP="00B60FF0">
      <w:pPr>
        <w:rPr>
          <w:b/>
          <w:bCs/>
        </w:rPr>
      </w:pPr>
    </w:p>
    <w:p w14:paraId="7832AF35" w14:textId="35D729A4" w:rsidR="00FD5E60" w:rsidRDefault="001143CF" w:rsidP="00B60FF0">
      <w:pPr>
        <w:rPr>
          <w:b/>
          <w:bCs/>
        </w:rPr>
      </w:pPr>
      <w:r>
        <w:rPr>
          <w:b/>
          <w:bCs/>
        </w:rPr>
        <w:lastRenderedPageBreak/>
        <w:t xml:space="preserve">The following organization &amp; amateur radio leaders agree to </w:t>
      </w:r>
      <w:r w:rsidR="00FD5E60">
        <w:rPr>
          <w:b/>
          <w:bCs/>
        </w:rPr>
        <w:t>follow</w:t>
      </w:r>
      <w:r>
        <w:rPr>
          <w:b/>
          <w:bCs/>
        </w:rPr>
        <w:t xml:space="preserve"> the Multipoint Telebridge backup plan</w:t>
      </w:r>
      <w:r w:rsidR="00FD5E60">
        <w:rPr>
          <w:b/>
          <w:bCs/>
        </w:rPr>
        <w:t xml:space="preserve"> as outlined above:</w:t>
      </w:r>
    </w:p>
    <w:p w14:paraId="1A65483B" w14:textId="77777777" w:rsidR="00FD5E60" w:rsidRDefault="00FD5E60" w:rsidP="00B60FF0">
      <w:pPr>
        <w:rPr>
          <w:b/>
          <w:bCs/>
        </w:rPr>
      </w:pPr>
    </w:p>
    <w:p w14:paraId="766E1F65" w14:textId="4854CC69" w:rsidR="0051167C" w:rsidRDefault="001143CF" w:rsidP="00B60FF0">
      <w:pPr>
        <w:rPr>
          <w:b/>
          <w:bCs/>
        </w:rPr>
      </w:pPr>
      <w:r>
        <w:rPr>
          <w:b/>
          <w:bCs/>
        </w:rPr>
        <w:t xml:space="preserve"> </w:t>
      </w:r>
      <w:r w:rsidR="0051167C">
        <w:rPr>
          <w:b/>
          <w:bCs/>
        </w:rPr>
        <w:t>Signatures:</w:t>
      </w:r>
    </w:p>
    <w:p w14:paraId="4AE9724D" w14:textId="77777777" w:rsidR="0051167C" w:rsidRDefault="0051167C" w:rsidP="00B60FF0">
      <w:pPr>
        <w:rPr>
          <w:b/>
          <w:bCs/>
          <w:u w:val="single"/>
        </w:rPr>
      </w:pPr>
    </w:p>
    <w:p w14:paraId="49B89B89" w14:textId="77777777" w:rsidR="0051167C" w:rsidRDefault="0051167C" w:rsidP="00B60FF0">
      <w:pPr>
        <w:rPr>
          <w:b/>
          <w:bCs/>
          <w:u w:val="single"/>
        </w:rPr>
      </w:pPr>
    </w:p>
    <w:p w14:paraId="798C968B" w14:textId="78D2CABD" w:rsidR="0051167C" w:rsidRPr="0051167C" w:rsidRDefault="0051167C" w:rsidP="00B60FF0">
      <w:pPr>
        <w:rPr>
          <w:b/>
          <w:bCs/>
        </w:rPr>
      </w:pPr>
      <w:r>
        <w:rPr>
          <w:b/>
          <w:bCs/>
          <w:u w:val="single"/>
        </w:rPr>
        <w:t>_______________________________</w:t>
      </w:r>
      <w:r>
        <w:rPr>
          <w:b/>
          <w:bCs/>
        </w:rPr>
        <w:tab/>
      </w:r>
      <w:r>
        <w:rPr>
          <w:b/>
          <w:bCs/>
        </w:rPr>
        <w:tab/>
      </w:r>
      <w:r>
        <w:rPr>
          <w:b/>
          <w:bCs/>
        </w:rPr>
        <w:tab/>
      </w:r>
      <w:r>
        <w:rPr>
          <w:b/>
          <w:bCs/>
        </w:rPr>
        <w:tab/>
        <w:t>___________________________</w:t>
      </w:r>
    </w:p>
    <w:p w14:paraId="4D1FAE52" w14:textId="404FDAEE" w:rsidR="0051167C" w:rsidRDefault="0051167C" w:rsidP="00B60FF0">
      <w:r w:rsidRPr="0051167C">
        <w:t xml:space="preserve">Host Organization Administrator/Date </w:t>
      </w:r>
      <w:r>
        <w:tab/>
      </w:r>
      <w:r>
        <w:tab/>
      </w:r>
      <w:r>
        <w:tab/>
      </w:r>
      <w:r>
        <w:tab/>
        <w:t>Educator Point of Contact/Date</w:t>
      </w:r>
    </w:p>
    <w:p w14:paraId="47FBA987" w14:textId="77777777" w:rsidR="0051167C" w:rsidRDefault="0051167C" w:rsidP="00B60FF0"/>
    <w:p w14:paraId="25F4D79C" w14:textId="77777777" w:rsidR="0051167C" w:rsidRDefault="0051167C" w:rsidP="00B60FF0"/>
    <w:p w14:paraId="1C36CCBE" w14:textId="15C0F146" w:rsidR="0051167C" w:rsidRPr="004B10E7" w:rsidRDefault="0051167C" w:rsidP="00B60FF0">
      <w:pPr>
        <w:rPr>
          <w:b/>
          <w:bCs/>
        </w:rPr>
      </w:pPr>
      <w:r w:rsidRPr="004B10E7">
        <w:rPr>
          <w:b/>
          <w:bCs/>
        </w:rPr>
        <w:t>___________________________________</w:t>
      </w:r>
    </w:p>
    <w:p w14:paraId="3F40D869" w14:textId="1342B731" w:rsidR="0051167C" w:rsidRPr="0051167C" w:rsidRDefault="0051167C" w:rsidP="00B60FF0">
      <w:r>
        <w:t>Amateur Radio Team Point of Contact/Date</w:t>
      </w:r>
    </w:p>
    <w:sectPr w:rsidR="0051167C" w:rsidRPr="005116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F0DE" w14:textId="77777777" w:rsidR="00AF5CDA" w:rsidRDefault="00AF5CDA" w:rsidP="00FC3140">
      <w:pPr>
        <w:spacing w:after="0" w:line="240" w:lineRule="auto"/>
      </w:pPr>
      <w:r>
        <w:separator/>
      </w:r>
    </w:p>
  </w:endnote>
  <w:endnote w:type="continuationSeparator" w:id="0">
    <w:p w14:paraId="3D5EF5D2" w14:textId="77777777" w:rsidR="00AF5CDA" w:rsidRDefault="00AF5CDA" w:rsidP="00FC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884C" w14:textId="57CB19C1" w:rsidR="00FC3140" w:rsidRDefault="004F1304">
    <w:pPr>
      <w:pStyle w:val="Footer"/>
    </w:pPr>
    <w:r>
      <w:t xml:space="preserve">Rev </w:t>
    </w:r>
    <w:r w:rsidR="00E40FFE">
      <w:t>5</w:t>
    </w:r>
    <w:r>
      <w:t xml:space="preserve">, </w:t>
    </w:r>
    <w:r w:rsidR="00B60FF0">
      <w:t xml:space="preserve">December </w:t>
    </w:r>
    <w:r w:rsidR="00E40FFE">
      <w:t>20</w:t>
    </w:r>
    <w:r w:rsidR="00B60FF0">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2D3D" w14:textId="77777777" w:rsidR="00AF5CDA" w:rsidRDefault="00AF5CDA" w:rsidP="00FC3140">
      <w:pPr>
        <w:spacing w:after="0" w:line="240" w:lineRule="auto"/>
      </w:pPr>
      <w:r>
        <w:separator/>
      </w:r>
    </w:p>
  </w:footnote>
  <w:footnote w:type="continuationSeparator" w:id="0">
    <w:p w14:paraId="2E87794B" w14:textId="77777777" w:rsidR="00AF5CDA" w:rsidRDefault="00AF5CDA" w:rsidP="00FC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469D" w14:textId="7963AF9E" w:rsidR="00FC3140" w:rsidRPr="00FC3140" w:rsidRDefault="00FC3140" w:rsidP="00FC3140">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B57"/>
    <w:multiLevelType w:val="hybridMultilevel"/>
    <w:tmpl w:val="4286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236F5"/>
    <w:multiLevelType w:val="hybridMultilevel"/>
    <w:tmpl w:val="2838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70457"/>
    <w:multiLevelType w:val="hybridMultilevel"/>
    <w:tmpl w:val="3872E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E2971"/>
    <w:multiLevelType w:val="hybridMultilevel"/>
    <w:tmpl w:val="5B2AE194"/>
    <w:lvl w:ilvl="0" w:tplc="94FE6E5A">
      <w:start w:val="1"/>
      <w:numFmt w:val="lowerLetter"/>
      <w:lvlText w:val="%1)"/>
      <w:lvlJc w:val="left"/>
      <w:pPr>
        <w:ind w:left="1845" w:hanging="360"/>
      </w:pPr>
      <w:rPr>
        <w:rFonts w:asciiTheme="minorHAnsi" w:eastAsiaTheme="minorHAnsi" w:hAnsiTheme="minorHAnsi" w:cstheme="minorBidi"/>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15:restartNumberingAfterBreak="0">
    <w:nsid w:val="40FC333E"/>
    <w:multiLevelType w:val="hybridMultilevel"/>
    <w:tmpl w:val="24E48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87523"/>
    <w:multiLevelType w:val="hybridMultilevel"/>
    <w:tmpl w:val="80A602A0"/>
    <w:lvl w:ilvl="0" w:tplc="0409000F">
      <w:start w:val="1"/>
      <w:numFmt w:val="decimal"/>
      <w:lvlText w:val="%1."/>
      <w:lvlJc w:val="left"/>
      <w:pPr>
        <w:ind w:left="720" w:hanging="360"/>
      </w:pPr>
    </w:lvl>
    <w:lvl w:ilvl="1" w:tplc="1DBAF27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72DE9"/>
    <w:multiLevelType w:val="hybridMultilevel"/>
    <w:tmpl w:val="2490E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959877">
    <w:abstractNumId w:val="6"/>
  </w:num>
  <w:num w:numId="2" w16cid:durableId="964844685">
    <w:abstractNumId w:val="0"/>
  </w:num>
  <w:num w:numId="3" w16cid:durableId="1787385935">
    <w:abstractNumId w:val="4"/>
  </w:num>
  <w:num w:numId="4" w16cid:durableId="1768623042">
    <w:abstractNumId w:val="5"/>
  </w:num>
  <w:num w:numId="5" w16cid:durableId="1596400229">
    <w:abstractNumId w:val="1"/>
  </w:num>
  <w:num w:numId="6" w16cid:durableId="208302449">
    <w:abstractNumId w:val="2"/>
  </w:num>
  <w:num w:numId="7" w16cid:durableId="76195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54"/>
    <w:rsid w:val="00000997"/>
    <w:rsid w:val="00002928"/>
    <w:rsid w:val="0001295A"/>
    <w:rsid w:val="00037DB4"/>
    <w:rsid w:val="00052870"/>
    <w:rsid w:val="00054F4A"/>
    <w:rsid w:val="00073AC6"/>
    <w:rsid w:val="00073DA2"/>
    <w:rsid w:val="00081006"/>
    <w:rsid w:val="000853AC"/>
    <w:rsid w:val="000868A4"/>
    <w:rsid w:val="00091411"/>
    <w:rsid w:val="000A0101"/>
    <w:rsid w:val="000A0F77"/>
    <w:rsid w:val="000A2C46"/>
    <w:rsid w:val="000B4EC0"/>
    <w:rsid w:val="000C72BF"/>
    <w:rsid w:val="000D0248"/>
    <w:rsid w:val="000E3A58"/>
    <w:rsid w:val="000E3BE9"/>
    <w:rsid w:val="000E5864"/>
    <w:rsid w:val="000E66B7"/>
    <w:rsid w:val="000F0228"/>
    <w:rsid w:val="000F1BA2"/>
    <w:rsid w:val="000F2704"/>
    <w:rsid w:val="00113E28"/>
    <w:rsid w:val="001143CF"/>
    <w:rsid w:val="00142154"/>
    <w:rsid w:val="00143207"/>
    <w:rsid w:val="00144831"/>
    <w:rsid w:val="00160F68"/>
    <w:rsid w:val="00172002"/>
    <w:rsid w:val="001743CB"/>
    <w:rsid w:val="00175A6C"/>
    <w:rsid w:val="001922F5"/>
    <w:rsid w:val="00196A05"/>
    <w:rsid w:val="001A2729"/>
    <w:rsid w:val="001B79DC"/>
    <w:rsid w:val="001C258C"/>
    <w:rsid w:val="001C5812"/>
    <w:rsid w:val="001D18F4"/>
    <w:rsid w:val="001D35AA"/>
    <w:rsid w:val="001D7E14"/>
    <w:rsid w:val="001E6FC5"/>
    <w:rsid w:val="001F3C74"/>
    <w:rsid w:val="001F6A57"/>
    <w:rsid w:val="00203C71"/>
    <w:rsid w:val="00204F3C"/>
    <w:rsid w:val="00207B7B"/>
    <w:rsid w:val="0021293A"/>
    <w:rsid w:val="00221446"/>
    <w:rsid w:val="002315CA"/>
    <w:rsid w:val="0023524D"/>
    <w:rsid w:val="00237730"/>
    <w:rsid w:val="002427FA"/>
    <w:rsid w:val="0024367B"/>
    <w:rsid w:val="002448D8"/>
    <w:rsid w:val="00245887"/>
    <w:rsid w:val="00263A5F"/>
    <w:rsid w:val="002768F3"/>
    <w:rsid w:val="00277AE5"/>
    <w:rsid w:val="00280691"/>
    <w:rsid w:val="002806FE"/>
    <w:rsid w:val="00297CCB"/>
    <w:rsid w:val="002A0368"/>
    <w:rsid w:val="002A1689"/>
    <w:rsid w:val="002A1D06"/>
    <w:rsid w:val="002A78F6"/>
    <w:rsid w:val="002B16A7"/>
    <w:rsid w:val="002B2E54"/>
    <w:rsid w:val="002C5A1A"/>
    <w:rsid w:val="002D61AC"/>
    <w:rsid w:val="002D7154"/>
    <w:rsid w:val="002F0424"/>
    <w:rsid w:val="00303F7A"/>
    <w:rsid w:val="003079EF"/>
    <w:rsid w:val="00330099"/>
    <w:rsid w:val="00330DA7"/>
    <w:rsid w:val="00360686"/>
    <w:rsid w:val="00387D3A"/>
    <w:rsid w:val="003922E8"/>
    <w:rsid w:val="00393979"/>
    <w:rsid w:val="003A3165"/>
    <w:rsid w:val="003C64E8"/>
    <w:rsid w:val="003D77EA"/>
    <w:rsid w:val="003F29CF"/>
    <w:rsid w:val="003F4BB9"/>
    <w:rsid w:val="0040588E"/>
    <w:rsid w:val="0041460E"/>
    <w:rsid w:val="004150B2"/>
    <w:rsid w:val="0042514C"/>
    <w:rsid w:val="0043064A"/>
    <w:rsid w:val="00430C94"/>
    <w:rsid w:val="00447F80"/>
    <w:rsid w:val="00453E93"/>
    <w:rsid w:val="00454687"/>
    <w:rsid w:val="00465102"/>
    <w:rsid w:val="0048426A"/>
    <w:rsid w:val="00487748"/>
    <w:rsid w:val="004902E3"/>
    <w:rsid w:val="00493363"/>
    <w:rsid w:val="004A061D"/>
    <w:rsid w:val="004B10E7"/>
    <w:rsid w:val="004B7AF2"/>
    <w:rsid w:val="004F0713"/>
    <w:rsid w:val="004F1304"/>
    <w:rsid w:val="004F4F0F"/>
    <w:rsid w:val="004F630E"/>
    <w:rsid w:val="00502045"/>
    <w:rsid w:val="00504506"/>
    <w:rsid w:val="00506129"/>
    <w:rsid w:val="00510392"/>
    <w:rsid w:val="0051167C"/>
    <w:rsid w:val="00511D7A"/>
    <w:rsid w:val="0052404D"/>
    <w:rsid w:val="00524BD2"/>
    <w:rsid w:val="0052724F"/>
    <w:rsid w:val="00530DBF"/>
    <w:rsid w:val="005351BB"/>
    <w:rsid w:val="00541FE3"/>
    <w:rsid w:val="0054782A"/>
    <w:rsid w:val="0056077B"/>
    <w:rsid w:val="00572F97"/>
    <w:rsid w:val="0058276F"/>
    <w:rsid w:val="00586ED1"/>
    <w:rsid w:val="00586ED9"/>
    <w:rsid w:val="0059114E"/>
    <w:rsid w:val="00592150"/>
    <w:rsid w:val="00595991"/>
    <w:rsid w:val="005970EF"/>
    <w:rsid w:val="005A2F0C"/>
    <w:rsid w:val="005A72BF"/>
    <w:rsid w:val="005B2181"/>
    <w:rsid w:val="005B5528"/>
    <w:rsid w:val="005C0771"/>
    <w:rsid w:val="005E0C86"/>
    <w:rsid w:val="005E2ECB"/>
    <w:rsid w:val="005E5C33"/>
    <w:rsid w:val="005E6C50"/>
    <w:rsid w:val="006001B7"/>
    <w:rsid w:val="006028E2"/>
    <w:rsid w:val="00627944"/>
    <w:rsid w:val="00631441"/>
    <w:rsid w:val="0064023B"/>
    <w:rsid w:val="00654211"/>
    <w:rsid w:val="00674EEF"/>
    <w:rsid w:val="006802C3"/>
    <w:rsid w:val="00690BE8"/>
    <w:rsid w:val="006A21EA"/>
    <w:rsid w:val="006F3364"/>
    <w:rsid w:val="00703A6B"/>
    <w:rsid w:val="007065E8"/>
    <w:rsid w:val="0071147C"/>
    <w:rsid w:val="00712A0F"/>
    <w:rsid w:val="00727E74"/>
    <w:rsid w:val="00737907"/>
    <w:rsid w:val="00767472"/>
    <w:rsid w:val="00774C0B"/>
    <w:rsid w:val="0077675D"/>
    <w:rsid w:val="0077732B"/>
    <w:rsid w:val="00794018"/>
    <w:rsid w:val="007974C1"/>
    <w:rsid w:val="007975A5"/>
    <w:rsid w:val="007B1424"/>
    <w:rsid w:val="007B7911"/>
    <w:rsid w:val="007D605E"/>
    <w:rsid w:val="007E3E28"/>
    <w:rsid w:val="007F6018"/>
    <w:rsid w:val="00801D66"/>
    <w:rsid w:val="00813A69"/>
    <w:rsid w:val="008422BA"/>
    <w:rsid w:val="00843F13"/>
    <w:rsid w:val="00850F6A"/>
    <w:rsid w:val="0087628A"/>
    <w:rsid w:val="00881E4C"/>
    <w:rsid w:val="00883DDA"/>
    <w:rsid w:val="008960B7"/>
    <w:rsid w:val="008A0AE6"/>
    <w:rsid w:val="008B5C33"/>
    <w:rsid w:val="008D1221"/>
    <w:rsid w:val="008D7E61"/>
    <w:rsid w:val="008E2B24"/>
    <w:rsid w:val="008E77EE"/>
    <w:rsid w:val="008F32DC"/>
    <w:rsid w:val="008F668B"/>
    <w:rsid w:val="00906BB1"/>
    <w:rsid w:val="00913533"/>
    <w:rsid w:val="009202CF"/>
    <w:rsid w:val="00920E17"/>
    <w:rsid w:val="0092313F"/>
    <w:rsid w:val="00926142"/>
    <w:rsid w:val="00927D41"/>
    <w:rsid w:val="00937003"/>
    <w:rsid w:val="009410A1"/>
    <w:rsid w:val="009531B3"/>
    <w:rsid w:val="009570B1"/>
    <w:rsid w:val="00960234"/>
    <w:rsid w:val="00962A82"/>
    <w:rsid w:val="009B11BC"/>
    <w:rsid w:val="009B5751"/>
    <w:rsid w:val="009C1E5F"/>
    <w:rsid w:val="00A03515"/>
    <w:rsid w:val="00A14EB8"/>
    <w:rsid w:val="00A666E4"/>
    <w:rsid w:val="00A80CD8"/>
    <w:rsid w:val="00AA28DB"/>
    <w:rsid w:val="00AB5B92"/>
    <w:rsid w:val="00AC2D36"/>
    <w:rsid w:val="00AC6423"/>
    <w:rsid w:val="00AC77B9"/>
    <w:rsid w:val="00AE148A"/>
    <w:rsid w:val="00AF00DB"/>
    <w:rsid w:val="00AF46EB"/>
    <w:rsid w:val="00AF5CDA"/>
    <w:rsid w:val="00B109F0"/>
    <w:rsid w:val="00B1322D"/>
    <w:rsid w:val="00B31E03"/>
    <w:rsid w:val="00B37A9B"/>
    <w:rsid w:val="00B45176"/>
    <w:rsid w:val="00B519F8"/>
    <w:rsid w:val="00B60FF0"/>
    <w:rsid w:val="00B620E9"/>
    <w:rsid w:val="00B64C38"/>
    <w:rsid w:val="00B64D69"/>
    <w:rsid w:val="00BB5440"/>
    <w:rsid w:val="00BB7277"/>
    <w:rsid w:val="00BC31A5"/>
    <w:rsid w:val="00BD4E5E"/>
    <w:rsid w:val="00BD56A7"/>
    <w:rsid w:val="00BD7917"/>
    <w:rsid w:val="00BE0870"/>
    <w:rsid w:val="00BE6B8E"/>
    <w:rsid w:val="00BF1AE4"/>
    <w:rsid w:val="00C10676"/>
    <w:rsid w:val="00C20BE8"/>
    <w:rsid w:val="00C4167E"/>
    <w:rsid w:val="00C52FD2"/>
    <w:rsid w:val="00C54A69"/>
    <w:rsid w:val="00C576EE"/>
    <w:rsid w:val="00C578F7"/>
    <w:rsid w:val="00C63168"/>
    <w:rsid w:val="00C702A7"/>
    <w:rsid w:val="00C84E13"/>
    <w:rsid w:val="00C86891"/>
    <w:rsid w:val="00C903E3"/>
    <w:rsid w:val="00C92FF7"/>
    <w:rsid w:val="00CB167D"/>
    <w:rsid w:val="00CB344E"/>
    <w:rsid w:val="00CC02F3"/>
    <w:rsid w:val="00CD08B7"/>
    <w:rsid w:val="00CE507F"/>
    <w:rsid w:val="00CF4CE1"/>
    <w:rsid w:val="00D12435"/>
    <w:rsid w:val="00D23E3E"/>
    <w:rsid w:val="00D247FD"/>
    <w:rsid w:val="00D32DD1"/>
    <w:rsid w:val="00D3382B"/>
    <w:rsid w:val="00D43BE4"/>
    <w:rsid w:val="00D648B4"/>
    <w:rsid w:val="00D6596C"/>
    <w:rsid w:val="00D7431E"/>
    <w:rsid w:val="00D83A5F"/>
    <w:rsid w:val="00D868A1"/>
    <w:rsid w:val="00D874C2"/>
    <w:rsid w:val="00D90412"/>
    <w:rsid w:val="00D959F7"/>
    <w:rsid w:val="00DF03BD"/>
    <w:rsid w:val="00E054FF"/>
    <w:rsid w:val="00E34366"/>
    <w:rsid w:val="00E376FE"/>
    <w:rsid w:val="00E40FFE"/>
    <w:rsid w:val="00E46C22"/>
    <w:rsid w:val="00E51837"/>
    <w:rsid w:val="00E62D26"/>
    <w:rsid w:val="00E8018E"/>
    <w:rsid w:val="00E82A11"/>
    <w:rsid w:val="00E91D32"/>
    <w:rsid w:val="00EA5CAF"/>
    <w:rsid w:val="00EC7386"/>
    <w:rsid w:val="00F012F1"/>
    <w:rsid w:val="00F016F7"/>
    <w:rsid w:val="00F111D3"/>
    <w:rsid w:val="00F22FF1"/>
    <w:rsid w:val="00F23434"/>
    <w:rsid w:val="00F24570"/>
    <w:rsid w:val="00F411EF"/>
    <w:rsid w:val="00F421AB"/>
    <w:rsid w:val="00F5625B"/>
    <w:rsid w:val="00F82181"/>
    <w:rsid w:val="00F84C73"/>
    <w:rsid w:val="00F93E3A"/>
    <w:rsid w:val="00FA324B"/>
    <w:rsid w:val="00FB0286"/>
    <w:rsid w:val="00FC3140"/>
    <w:rsid w:val="00FD5E60"/>
    <w:rsid w:val="00FE3A3C"/>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E0CA"/>
  <w15:chartTrackingRefBased/>
  <w15:docId w15:val="{52AB6485-D69D-4A8F-AB6E-B30624F8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150"/>
    <w:pPr>
      <w:ind w:left="720"/>
      <w:contextualSpacing/>
    </w:pPr>
  </w:style>
  <w:style w:type="paragraph" w:styleId="Header">
    <w:name w:val="header"/>
    <w:basedOn w:val="Normal"/>
    <w:link w:val="HeaderChar"/>
    <w:uiPriority w:val="99"/>
    <w:unhideWhenUsed/>
    <w:rsid w:val="00FC3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140"/>
  </w:style>
  <w:style w:type="paragraph" w:styleId="Footer">
    <w:name w:val="footer"/>
    <w:basedOn w:val="Normal"/>
    <w:link w:val="FooterChar"/>
    <w:uiPriority w:val="99"/>
    <w:unhideWhenUsed/>
    <w:rsid w:val="00FC3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140"/>
  </w:style>
  <w:style w:type="character" w:styleId="CommentReference">
    <w:name w:val="annotation reference"/>
    <w:basedOn w:val="DefaultParagraphFont"/>
    <w:uiPriority w:val="99"/>
    <w:semiHidden/>
    <w:unhideWhenUsed/>
    <w:rsid w:val="00203C71"/>
    <w:rPr>
      <w:sz w:val="16"/>
      <w:szCs w:val="16"/>
    </w:rPr>
  </w:style>
  <w:style w:type="paragraph" w:styleId="CommentText">
    <w:name w:val="annotation text"/>
    <w:basedOn w:val="Normal"/>
    <w:link w:val="CommentTextChar"/>
    <w:uiPriority w:val="99"/>
    <w:semiHidden/>
    <w:unhideWhenUsed/>
    <w:rsid w:val="00203C71"/>
    <w:pPr>
      <w:spacing w:line="240" w:lineRule="auto"/>
    </w:pPr>
    <w:rPr>
      <w:sz w:val="20"/>
      <w:szCs w:val="20"/>
    </w:rPr>
  </w:style>
  <w:style w:type="character" w:customStyle="1" w:styleId="CommentTextChar">
    <w:name w:val="Comment Text Char"/>
    <w:basedOn w:val="DefaultParagraphFont"/>
    <w:link w:val="CommentText"/>
    <w:uiPriority w:val="99"/>
    <w:semiHidden/>
    <w:rsid w:val="00203C71"/>
    <w:rPr>
      <w:sz w:val="20"/>
      <w:szCs w:val="20"/>
    </w:rPr>
  </w:style>
  <w:style w:type="paragraph" w:styleId="CommentSubject">
    <w:name w:val="annotation subject"/>
    <w:basedOn w:val="CommentText"/>
    <w:next w:val="CommentText"/>
    <w:link w:val="CommentSubjectChar"/>
    <w:uiPriority w:val="99"/>
    <w:semiHidden/>
    <w:unhideWhenUsed/>
    <w:rsid w:val="00203C71"/>
    <w:rPr>
      <w:b/>
      <w:bCs/>
    </w:rPr>
  </w:style>
  <w:style w:type="character" w:customStyle="1" w:styleId="CommentSubjectChar">
    <w:name w:val="Comment Subject Char"/>
    <w:basedOn w:val="CommentTextChar"/>
    <w:link w:val="CommentSubject"/>
    <w:uiPriority w:val="99"/>
    <w:semiHidden/>
    <w:rsid w:val="00203C71"/>
    <w:rPr>
      <w:b/>
      <w:bCs/>
      <w:sz w:val="20"/>
      <w:szCs w:val="20"/>
    </w:rPr>
  </w:style>
  <w:style w:type="paragraph" w:styleId="BalloonText">
    <w:name w:val="Balloon Text"/>
    <w:basedOn w:val="Normal"/>
    <w:link w:val="BalloonTextChar"/>
    <w:uiPriority w:val="99"/>
    <w:semiHidden/>
    <w:unhideWhenUsed/>
    <w:rsid w:val="00330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A7"/>
    <w:rPr>
      <w:rFonts w:ascii="Segoe UI" w:hAnsi="Segoe UI" w:cs="Segoe UI"/>
      <w:sz w:val="18"/>
      <w:szCs w:val="18"/>
    </w:rPr>
  </w:style>
  <w:style w:type="character" w:styleId="Hyperlink">
    <w:name w:val="Hyperlink"/>
    <w:basedOn w:val="DefaultParagraphFont"/>
    <w:uiPriority w:val="99"/>
    <w:unhideWhenUsed/>
    <w:rsid w:val="0051167C"/>
    <w:rPr>
      <w:color w:val="0563C1" w:themeColor="hyperlink"/>
      <w:u w:val="single"/>
    </w:rPr>
  </w:style>
  <w:style w:type="character" w:styleId="UnresolvedMention">
    <w:name w:val="Unresolved Mention"/>
    <w:basedOn w:val="DefaultParagraphFont"/>
    <w:uiPriority w:val="99"/>
    <w:semiHidden/>
    <w:unhideWhenUsed/>
    <w:rsid w:val="00511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F69F-E9D2-4AFB-B152-028F2E73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5055</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Kludt</dc:creator>
  <cp:keywords/>
  <dc:description/>
  <cp:lastModifiedBy>Frank Bauer</cp:lastModifiedBy>
  <cp:revision>3</cp:revision>
  <cp:lastPrinted>2021-04-03T18:36:00Z</cp:lastPrinted>
  <dcterms:created xsi:type="dcterms:W3CDTF">2022-12-20T13:58:00Z</dcterms:created>
  <dcterms:modified xsi:type="dcterms:W3CDTF">2022-12-20T13:58:00Z</dcterms:modified>
</cp:coreProperties>
</file>